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092" w:rsidRPr="00DD4059" w:rsidRDefault="00607092" w:rsidP="00607092">
      <w:pPr>
        <w:spacing w:before="100" w:beforeAutospacing="1" w:after="120"/>
        <w:rPr>
          <w:rFonts w:asciiTheme="minorHAnsi" w:hAnsiTheme="minorHAnsi" w:cstheme="minorHAnsi"/>
          <w:b/>
          <w:bCs/>
          <w:sz w:val="36"/>
          <w:szCs w:val="36"/>
          <w:lang w:val="nl-NL"/>
        </w:rPr>
      </w:pPr>
      <w:r w:rsidRPr="00DD4059">
        <w:rPr>
          <w:rFonts w:asciiTheme="minorHAnsi" w:hAnsiTheme="minorHAnsi" w:cstheme="minorHAnsi"/>
          <w:b/>
          <w:bCs/>
          <w:sz w:val="36"/>
          <w:szCs w:val="36"/>
          <w:lang w:val="nl-NL"/>
        </w:rPr>
        <w:t>HET RELIGIEUZE ONDERWIJS</w:t>
      </w:r>
    </w:p>
    <w:p w:rsidR="00607092" w:rsidRPr="00DD4059" w:rsidRDefault="00B36BF6" w:rsidP="00B36BF6">
      <w:pPr>
        <w:overflowPunct/>
        <w:autoSpaceDE/>
        <w:autoSpaceDN/>
        <w:adjustRightInd/>
        <w:spacing w:before="100" w:beforeAutospacing="1" w:after="120"/>
        <w:textAlignment w:val="auto"/>
        <w:rPr>
          <w:rFonts w:asciiTheme="minorHAnsi" w:hAnsiTheme="minorHAnsi" w:cstheme="minorHAnsi"/>
          <w:sz w:val="24"/>
          <w:szCs w:val="24"/>
          <w:lang w:val="nl-NL" w:bidi="he-IL"/>
        </w:rPr>
      </w:pPr>
      <w:r>
        <w:rPr>
          <w:rFonts w:asciiTheme="minorHAnsi" w:hAnsiTheme="minorHAnsi" w:cstheme="minorHAnsi"/>
          <w:sz w:val="24"/>
          <w:szCs w:val="24"/>
          <w:lang w:val="nl-NL" w:bidi="he-IL"/>
        </w:rPr>
        <w:t xml:space="preserve">A. </w:t>
      </w:r>
      <w:r w:rsidR="00607092" w:rsidRPr="00DD4059">
        <w:rPr>
          <w:rFonts w:asciiTheme="minorHAnsi" w:hAnsiTheme="minorHAnsi" w:cstheme="minorHAnsi"/>
          <w:sz w:val="24"/>
          <w:szCs w:val="24"/>
          <w:lang w:val="nl-NL" w:bidi="he-IL"/>
        </w:rPr>
        <w:t>GUIGUI</w:t>
      </w:r>
    </w:p>
    <w:p w:rsidR="00607092" w:rsidRPr="00DD4059" w:rsidRDefault="00B36BF6" w:rsidP="00B36BF6">
      <w:pPr>
        <w:overflowPunct/>
        <w:autoSpaceDE/>
        <w:autoSpaceDN/>
        <w:adjustRightInd/>
        <w:spacing w:before="100" w:beforeAutospacing="1" w:after="120"/>
        <w:textAlignment w:val="auto"/>
        <w:rPr>
          <w:rFonts w:asciiTheme="minorHAnsi" w:hAnsiTheme="minorHAnsi" w:cstheme="minorHAnsi"/>
          <w:sz w:val="24"/>
          <w:szCs w:val="24"/>
          <w:lang w:val="nl-NL" w:bidi="he-IL"/>
        </w:rPr>
      </w:pPr>
      <w:r w:rsidRPr="00DD4059">
        <w:rPr>
          <w:rFonts w:asciiTheme="minorHAnsi" w:hAnsiTheme="minorHAnsi" w:cstheme="minorHAnsi"/>
          <w:sz w:val="24"/>
          <w:szCs w:val="24"/>
          <w:lang w:val="nl-NL" w:bidi="he-IL"/>
        </w:rPr>
        <w:t>Opperrabbijn</w:t>
      </w:r>
      <w:r w:rsidR="00607092" w:rsidRPr="00DD4059">
        <w:rPr>
          <w:rFonts w:asciiTheme="minorHAnsi" w:hAnsiTheme="minorHAnsi" w:cstheme="minorHAnsi"/>
          <w:sz w:val="24"/>
          <w:szCs w:val="24"/>
          <w:lang w:val="nl-NL" w:bidi="he-IL"/>
        </w:rPr>
        <w:t xml:space="preserve"> Brussel</w:t>
      </w:r>
      <w:r>
        <w:rPr>
          <w:rFonts w:asciiTheme="minorHAnsi" w:hAnsiTheme="minorHAnsi" w:cstheme="minorHAnsi"/>
          <w:sz w:val="24"/>
          <w:szCs w:val="24"/>
          <w:lang w:val="nl-NL" w:bidi="he-IL"/>
        </w:rPr>
        <w:br/>
      </w:r>
      <w:r w:rsidR="00607092" w:rsidRPr="00DD4059">
        <w:rPr>
          <w:rFonts w:asciiTheme="minorHAnsi" w:hAnsiTheme="minorHAnsi" w:cstheme="minorHAnsi"/>
          <w:sz w:val="24"/>
          <w:szCs w:val="24"/>
          <w:lang w:val="nl-NL" w:bidi="he-IL"/>
        </w:rPr>
        <w:t xml:space="preserve">Inspecteur </w:t>
      </w:r>
      <w:r>
        <w:rPr>
          <w:rFonts w:asciiTheme="minorHAnsi" w:hAnsiTheme="minorHAnsi" w:cstheme="minorHAnsi"/>
          <w:sz w:val="24"/>
          <w:szCs w:val="24"/>
          <w:lang w:val="nl-NL" w:bidi="he-IL"/>
        </w:rPr>
        <w:t>Israëlitische</w:t>
      </w:r>
      <w:r w:rsidR="00607092" w:rsidRPr="00DD4059">
        <w:rPr>
          <w:rFonts w:asciiTheme="minorHAnsi" w:hAnsiTheme="minorHAnsi" w:cstheme="minorHAnsi"/>
          <w:sz w:val="24"/>
          <w:szCs w:val="24"/>
          <w:lang w:val="nl-NL" w:bidi="he-IL"/>
        </w:rPr>
        <w:t xml:space="preserve"> Godsdienst</w:t>
      </w:r>
    </w:p>
    <w:p w:rsidR="00607092" w:rsidRPr="00DD4059" w:rsidRDefault="00607092" w:rsidP="00607092">
      <w:pPr>
        <w:overflowPunct/>
        <w:autoSpaceDE/>
        <w:autoSpaceDN/>
        <w:adjustRightInd/>
        <w:spacing w:before="100" w:beforeAutospacing="1" w:after="120"/>
        <w:textAlignment w:val="auto"/>
        <w:rPr>
          <w:rFonts w:asciiTheme="minorHAnsi" w:hAnsiTheme="minorHAnsi" w:cstheme="minorHAnsi"/>
          <w:b/>
          <w:bCs/>
          <w:sz w:val="24"/>
          <w:szCs w:val="24"/>
          <w:lang w:bidi="he-IL"/>
        </w:rPr>
      </w:pPr>
      <w:r w:rsidRPr="00DD4059">
        <w:rPr>
          <w:rFonts w:asciiTheme="minorHAnsi" w:hAnsiTheme="minorHAnsi" w:cstheme="minorHAnsi"/>
          <w:b/>
          <w:bCs/>
          <w:sz w:val="24"/>
          <w:szCs w:val="24"/>
          <w:lang w:bidi="he-IL"/>
        </w:rPr>
        <w:t>VRIJE VERTALING</w:t>
      </w:r>
    </w:p>
    <w:p w:rsidR="00B36BF6" w:rsidRDefault="00B36BF6" w:rsidP="00607092">
      <w:pPr>
        <w:overflowPunct/>
        <w:autoSpaceDE/>
        <w:autoSpaceDN/>
        <w:adjustRightInd/>
        <w:spacing w:before="100" w:beforeAutospacing="1" w:after="120"/>
        <w:textAlignment w:val="auto"/>
        <w:rPr>
          <w:rFonts w:asciiTheme="minorHAnsi" w:hAnsiTheme="minorHAnsi" w:cstheme="minorHAnsi"/>
          <w:sz w:val="24"/>
          <w:szCs w:val="24"/>
          <w:lang w:val="nl-NL" w:bidi="he-IL"/>
        </w:rPr>
      </w:pPr>
    </w:p>
    <w:p w:rsidR="00607092" w:rsidRPr="00DD4059" w:rsidRDefault="00607092" w:rsidP="00607092">
      <w:pPr>
        <w:overflowPunct/>
        <w:autoSpaceDE/>
        <w:autoSpaceDN/>
        <w:adjustRightInd/>
        <w:spacing w:before="100" w:beforeAutospacing="1" w:after="120"/>
        <w:textAlignment w:val="auto"/>
        <w:rPr>
          <w:rFonts w:asciiTheme="minorHAnsi" w:hAnsiTheme="minorHAnsi" w:cstheme="minorHAnsi"/>
          <w:sz w:val="24"/>
          <w:szCs w:val="24"/>
          <w:lang w:val="nl-NL" w:bidi="he-IL"/>
        </w:rPr>
      </w:pPr>
      <w:r w:rsidRPr="00DD4059">
        <w:rPr>
          <w:rFonts w:asciiTheme="minorHAnsi" w:hAnsiTheme="minorHAnsi" w:cstheme="minorHAnsi"/>
          <w:sz w:val="24"/>
          <w:szCs w:val="24"/>
          <w:lang w:val="nl-NL" w:bidi="he-IL"/>
        </w:rPr>
        <w:t>Het Jodendom is niet enkel een geloof, een vorm van dienst, een code van beleving en een systeem van morele waarden; het Jodendom vormt de opsomming van de ervaringen van het Joodse volk door de tijd. Het geeft zijn vreugde en zijn angsten, zijn strijden en zijn zeges, zijn herinneringen en zijn streven, de vooruitgang van zijn morele ideeën en zijn opvatting van de wereld weer.</w:t>
      </w:r>
    </w:p>
    <w:p w:rsidR="00607092" w:rsidRPr="00DD4059" w:rsidRDefault="00607092" w:rsidP="00607092">
      <w:pPr>
        <w:overflowPunct/>
        <w:autoSpaceDE/>
        <w:autoSpaceDN/>
        <w:adjustRightInd/>
        <w:spacing w:before="100" w:beforeAutospacing="1" w:after="120"/>
        <w:textAlignment w:val="auto"/>
        <w:rPr>
          <w:rFonts w:asciiTheme="minorHAnsi" w:hAnsiTheme="minorHAnsi" w:cstheme="minorHAnsi"/>
          <w:sz w:val="24"/>
          <w:szCs w:val="24"/>
          <w:lang w:val="nl-NL" w:bidi="he-IL"/>
        </w:rPr>
      </w:pPr>
      <w:r w:rsidRPr="00DD4059">
        <w:rPr>
          <w:rFonts w:asciiTheme="minorHAnsi" w:hAnsiTheme="minorHAnsi" w:cstheme="minorHAnsi"/>
          <w:sz w:val="24"/>
          <w:szCs w:val="24"/>
          <w:lang w:val="nl-NL" w:bidi="he-IL"/>
        </w:rPr>
        <w:t>De Joodse godsdienst identificeert zich nauw aan het volk, met zijn geschiedenis, zijn cultuur en zijn beschaving. Zij omvat het geheel van de Joodse houdingen en praktijken, de Joodse levensstijl, de idealen en de ideeën, in een woord alles wat de Joodse genius door de tijd heeft geproduceerd.</w:t>
      </w:r>
    </w:p>
    <w:p w:rsidR="00607092" w:rsidRPr="00DD4059" w:rsidRDefault="00607092" w:rsidP="00607092">
      <w:pPr>
        <w:overflowPunct/>
        <w:autoSpaceDE/>
        <w:autoSpaceDN/>
        <w:adjustRightInd/>
        <w:spacing w:before="100" w:beforeAutospacing="1" w:after="120"/>
        <w:textAlignment w:val="auto"/>
        <w:rPr>
          <w:rFonts w:asciiTheme="minorHAnsi" w:hAnsiTheme="minorHAnsi" w:cstheme="minorHAnsi"/>
          <w:sz w:val="24"/>
          <w:szCs w:val="24"/>
          <w:lang w:val="nl-NL" w:bidi="he-IL"/>
        </w:rPr>
      </w:pPr>
      <w:r w:rsidRPr="00DD4059">
        <w:rPr>
          <w:rFonts w:asciiTheme="minorHAnsi" w:hAnsiTheme="minorHAnsi" w:cstheme="minorHAnsi"/>
          <w:sz w:val="24"/>
          <w:szCs w:val="24"/>
          <w:lang w:val="nl-NL" w:bidi="he-IL"/>
        </w:rPr>
        <w:t xml:space="preserve">In het licht van dat alles wordt hij duidelijk dat het onderwijs van de godsdienst alle Joodse studiegebieden bevat: de geschiedenis, smeltkroes van de Joodse experimenten; de bijbel, levende bron van het Joodse bestaan; de Hebreeuwse taal, voertaal van de scheppende uitdrukkingen van het volk en natuurlijk de Joodse praktijken. </w:t>
      </w:r>
    </w:p>
    <w:p w:rsidR="00607092" w:rsidRPr="00DD4059" w:rsidRDefault="00607092" w:rsidP="00607092">
      <w:pPr>
        <w:overflowPunct/>
        <w:autoSpaceDE/>
        <w:autoSpaceDN/>
        <w:adjustRightInd/>
        <w:spacing w:before="100" w:beforeAutospacing="1" w:after="120"/>
        <w:textAlignment w:val="auto"/>
        <w:rPr>
          <w:rFonts w:asciiTheme="minorHAnsi" w:hAnsiTheme="minorHAnsi" w:cstheme="minorHAnsi"/>
          <w:sz w:val="24"/>
          <w:szCs w:val="24"/>
          <w:lang w:val="nl-NL" w:bidi="he-IL"/>
        </w:rPr>
      </w:pPr>
      <w:r w:rsidRPr="00DD4059">
        <w:rPr>
          <w:rFonts w:asciiTheme="minorHAnsi" w:hAnsiTheme="minorHAnsi" w:cstheme="minorHAnsi"/>
          <w:sz w:val="24"/>
          <w:szCs w:val="24"/>
          <w:lang w:val="nl-NL" w:bidi="he-IL"/>
        </w:rPr>
        <w:t>Hiertoe laten we proberen om enkele richtlijnen aan te duiden.</w:t>
      </w:r>
    </w:p>
    <w:p w:rsidR="00607092" w:rsidRPr="00DD4059" w:rsidRDefault="00607092" w:rsidP="00607092">
      <w:pPr>
        <w:overflowPunct/>
        <w:autoSpaceDE/>
        <w:autoSpaceDN/>
        <w:adjustRightInd/>
        <w:spacing w:before="100" w:beforeAutospacing="1" w:after="120"/>
        <w:textAlignment w:val="auto"/>
        <w:rPr>
          <w:rFonts w:asciiTheme="minorHAnsi" w:hAnsiTheme="minorHAnsi" w:cstheme="minorHAnsi"/>
          <w:sz w:val="24"/>
          <w:szCs w:val="24"/>
          <w:lang w:val="nl-NL" w:bidi="he-IL"/>
        </w:rPr>
      </w:pPr>
    </w:p>
    <w:p w:rsidR="00607092" w:rsidRPr="00DD4059" w:rsidRDefault="00607092" w:rsidP="00B36BF6">
      <w:pPr>
        <w:overflowPunct/>
        <w:autoSpaceDE/>
        <w:autoSpaceDN/>
        <w:adjustRightInd/>
        <w:spacing w:before="100" w:beforeAutospacing="1" w:after="120"/>
        <w:textAlignment w:val="auto"/>
        <w:rPr>
          <w:rFonts w:asciiTheme="minorHAnsi" w:hAnsiTheme="minorHAnsi" w:cstheme="minorHAnsi"/>
          <w:i/>
          <w:iCs/>
          <w:sz w:val="24"/>
          <w:szCs w:val="24"/>
          <w:lang w:val="nl-NL" w:bidi="he-IL"/>
        </w:rPr>
      </w:pPr>
      <w:r w:rsidRPr="00DD4059">
        <w:rPr>
          <w:rFonts w:asciiTheme="minorHAnsi" w:hAnsiTheme="minorHAnsi" w:cstheme="minorHAnsi"/>
          <w:i/>
          <w:iCs/>
          <w:sz w:val="24"/>
          <w:szCs w:val="24"/>
          <w:lang w:val="nl-NL" w:bidi="he-IL"/>
        </w:rPr>
        <w:t>1) Een filosofie van liefde:</w:t>
      </w:r>
    </w:p>
    <w:p w:rsidR="00607092" w:rsidRPr="00DD4059" w:rsidRDefault="00607092" w:rsidP="00607092">
      <w:pPr>
        <w:overflowPunct/>
        <w:autoSpaceDE/>
        <w:autoSpaceDN/>
        <w:adjustRightInd/>
        <w:spacing w:before="100" w:beforeAutospacing="1" w:after="120"/>
        <w:textAlignment w:val="auto"/>
        <w:rPr>
          <w:rFonts w:asciiTheme="minorHAnsi" w:hAnsiTheme="minorHAnsi" w:cstheme="minorHAnsi"/>
          <w:sz w:val="24"/>
          <w:szCs w:val="24"/>
          <w:lang w:val="nl-NL" w:bidi="he-IL"/>
        </w:rPr>
      </w:pPr>
      <w:proofErr w:type="spellStart"/>
      <w:r w:rsidRPr="00DD4059">
        <w:rPr>
          <w:rFonts w:asciiTheme="minorHAnsi" w:hAnsiTheme="minorHAnsi" w:cstheme="minorHAnsi"/>
          <w:sz w:val="24"/>
          <w:szCs w:val="24"/>
          <w:lang w:val="nl-NL" w:bidi="he-IL"/>
        </w:rPr>
        <w:t>Rava</w:t>
      </w:r>
      <w:proofErr w:type="spellEnd"/>
      <w:r w:rsidRPr="00DD4059">
        <w:rPr>
          <w:rFonts w:asciiTheme="minorHAnsi" w:hAnsiTheme="minorHAnsi" w:cstheme="minorHAnsi"/>
          <w:sz w:val="24"/>
          <w:szCs w:val="24"/>
          <w:lang w:val="nl-NL" w:bidi="he-IL"/>
        </w:rPr>
        <w:t xml:space="preserve"> heeft gezegd: “Als jij een leerling ziet voor wie de studie hard als ijzer is, is de fout aan zijn meester die hem geen welwillend begrip wijst.” Aldus kent de grote </w:t>
      </w:r>
      <w:r w:rsidR="00B36BF6" w:rsidRPr="00DD4059">
        <w:rPr>
          <w:rFonts w:asciiTheme="minorHAnsi" w:hAnsiTheme="minorHAnsi" w:cstheme="minorHAnsi"/>
          <w:sz w:val="24"/>
          <w:szCs w:val="24"/>
          <w:lang w:val="nl-NL" w:bidi="he-IL"/>
        </w:rPr>
        <w:t>Talmoedist</w:t>
      </w:r>
      <w:r w:rsidRPr="00DD4059">
        <w:rPr>
          <w:rFonts w:asciiTheme="minorHAnsi" w:hAnsiTheme="minorHAnsi" w:cstheme="minorHAnsi"/>
          <w:sz w:val="24"/>
          <w:szCs w:val="24"/>
          <w:lang w:val="nl-NL" w:bidi="he-IL"/>
        </w:rPr>
        <w:t xml:space="preserve"> de mislukking van de leerling toe aan het gebrek aan goedheid van zijn meester. Als het in het algemene onderwijs noodzakelijk is om liefdevol met de kinderen te zijn, is dit concept „van professionele liefde" in de religieuze instructie van vitaal belang. De invloed of liever de ontvankelijkheid aan de invloed van de meester is een primordiale voorwaarde in de Joodse opvoeding; zijn warmte en belangstelling die hij aan zijn leerlingen toont zullen hun vertrouwen inspireren. Als er een gebied is waar de persoonlijke warmte en de sympathie meer handelen dan de methodologie, is het dat van de </w:t>
      </w:r>
      <w:r w:rsidRPr="00DD4059">
        <w:rPr>
          <w:rFonts w:asciiTheme="minorHAnsi" w:hAnsiTheme="minorHAnsi" w:cstheme="minorHAnsi"/>
          <w:sz w:val="24"/>
          <w:szCs w:val="24"/>
          <w:lang w:val="nl-NL" w:bidi="he-IL"/>
        </w:rPr>
        <w:lastRenderedPageBreak/>
        <w:t>religieuze opvoeding. Het is zo omdat waarden zich “aanpakken” en niet zich “aanleren”.</w:t>
      </w:r>
    </w:p>
    <w:p w:rsidR="00607092" w:rsidRPr="00DD4059" w:rsidRDefault="00607092" w:rsidP="00607092">
      <w:pPr>
        <w:overflowPunct/>
        <w:autoSpaceDE/>
        <w:autoSpaceDN/>
        <w:adjustRightInd/>
        <w:spacing w:before="100" w:beforeAutospacing="1" w:after="120"/>
        <w:textAlignment w:val="auto"/>
        <w:rPr>
          <w:rFonts w:asciiTheme="minorHAnsi" w:hAnsiTheme="minorHAnsi" w:cstheme="minorHAnsi"/>
          <w:sz w:val="24"/>
          <w:szCs w:val="24"/>
          <w:lang w:val="nl-NL" w:bidi="he-IL"/>
        </w:rPr>
      </w:pPr>
      <w:r w:rsidRPr="00DD4059">
        <w:rPr>
          <w:rFonts w:asciiTheme="minorHAnsi" w:hAnsiTheme="minorHAnsi" w:cstheme="minorHAnsi"/>
          <w:sz w:val="24"/>
          <w:szCs w:val="24"/>
          <w:lang w:val="nl-NL" w:bidi="he-IL"/>
        </w:rPr>
        <w:t xml:space="preserve">Trouw en liefde van leerlingen zijn noch een laag pedagogisch </w:t>
      </w:r>
      <w:r w:rsidR="00B36BF6" w:rsidRPr="00DD4059">
        <w:rPr>
          <w:rFonts w:asciiTheme="minorHAnsi" w:hAnsiTheme="minorHAnsi" w:cstheme="minorHAnsi"/>
          <w:sz w:val="24"/>
          <w:szCs w:val="24"/>
          <w:lang w:val="nl-NL" w:bidi="he-IL"/>
        </w:rPr>
        <w:t>procedé</w:t>
      </w:r>
      <w:r w:rsidRPr="00DD4059">
        <w:rPr>
          <w:rFonts w:asciiTheme="minorHAnsi" w:hAnsiTheme="minorHAnsi" w:cstheme="minorHAnsi"/>
          <w:sz w:val="24"/>
          <w:szCs w:val="24"/>
          <w:lang w:val="nl-NL" w:bidi="he-IL"/>
        </w:rPr>
        <w:t xml:space="preserve"> noch een gebrek aan smaak; integendeel, gezien het belang van de invloed van de godsdienstleraar, moet deze ambitie een van de persoonlijke doelstellingen vertegenwoordigen, want zonder de genegenheid van de leerling zou de meester slechts op een gebied niet kunnen slagen waar de gevoelsconditionering een wezenlijke rol speelt.</w:t>
      </w:r>
    </w:p>
    <w:p w:rsidR="00B36BF6" w:rsidRDefault="00B36BF6" w:rsidP="00B36BF6">
      <w:pPr>
        <w:overflowPunct/>
        <w:autoSpaceDE/>
        <w:autoSpaceDN/>
        <w:adjustRightInd/>
        <w:spacing w:before="100" w:beforeAutospacing="1" w:after="120"/>
        <w:textAlignment w:val="auto"/>
        <w:rPr>
          <w:rFonts w:asciiTheme="minorHAnsi" w:hAnsiTheme="minorHAnsi" w:cstheme="minorHAnsi"/>
          <w:i/>
          <w:iCs/>
          <w:sz w:val="24"/>
          <w:szCs w:val="24"/>
          <w:lang w:val="nl-NL" w:bidi="he-IL"/>
        </w:rPr>
      </w:pPr>
    </w:p>
    <w:p w:rsidR="00607092" w:rsidRPr="00DD4059" w:rsidRDefault="00607092" w:rsidP="00B36BF6">
      <w:pPr>
        <w:overflowPunct/>
        <w:autoSpaceDE/>
        <w:autoSpaceDN/>
        <w:adjustRightInd/>
        <w:spacing w:before="100" w:beforeAutospacing="1" w:after="120"/>
        <w:textAlignment w:val="auto"/>
        <w:rPr>
          <w:rFonts w:asciiTheme="minorHAnsi" w:hAnsiTheme="minorHAnsi" w:cstheme="minorHAnsi"/>
          <w:i/>
          <w:iCs/>
          <w:sz w:val="24"/>
          <w:szCs w:val="24"/>
          <w:lang w:val="nl-NL" w:bidi="he-IL"/>
        </w:rPr>
      </w:pPr>
      <w:r w:rsidRPr="00DD4059">
        <w:rPr>
          <w:rFonts w:asciiTheme="minorHAnsi" w:hAnsiTheme="minorHAnsi" w:cstheme="minorHAnsi"/>
          <w:i/>
          <w:iCs/>
          <w:sz w:val="24"/>
          <w:szCs w:val="24"/>
          <w:lang w:val="nl-NL" w:bidi="he-IL"/>
        </w:rPr>
        <w:t>2) Van de studie laten houden:</w:t>
      </w:r>
    </w:p>
    <w:p w:rsidR="00607092" w:rsidRPr="00DD4059" w:rsidRDefault="00607092" w:rsidP="00607092">
      <w:pPr>
        <w:overflowPunct/>
        <w:autoSpaceDE/>
        <w:autoSpaceDN/>
        <w:adjustRightInd/>
        <w:spacing w:before="100" w:beforeAutospacing="1" w:after="120"/>
        <w:textAlignment w:val="auto"/>
        <w:rPr>
          <w:rFonts w:asciiTheme="minorHAnsi" w:hAnsiTheme="minorHAnsi" w:cstheme="minorHAnsi"/>
          <w:sz w:val="24"/>
          <w:szCs w:val="24"/>
          <w:lang w:val="nl-NL" w:bidi="he-IL"/>
        </w:rPr>
      </w:pPr>
      <w:r w:rsidRPr="00DD4059">
        <w:rPr>
          <w:rFonts w:asciiTheme="minorHAnsi" w:hAnsiTheme="minorHAnsi" w:cstheme="minorHAnsi"/>
          <w:sz w:val="24"/>
          <w:szCs w:val="24"/>
          <w:lang w:val="nl-NL" w:bidi="he-IL"/>
        </w:rPr>
        <w:t xml:space="preserve">Elke dag zou het kind een persoonlijke tevredenheid moeten beproeven die door de studie wordt veroorzaakt. Deze tevredenheid in de studie is de beste motivatie voor het vervolg van de schooltijd. De mislukking echter heeft tot gevolg „een veralgemeende daling van het belang voor de inspanning, een grotere neiging aan </w:t>
      </w:r>
      <w:r w:rsidRPr="00DD4059">
        <w:rPr>
          <w:rFonts w:asciiTheme="minorHAnsi" w:hAnsiTheme="minorHAnsi" w:cstheme="minorHAnsi"/>
          <w:i/>
          <w:iCs/>
          <w:sz w:val="24"/>
          <w:szCs w:val="24"/>
          <w:lang w:val="nl-NL" w:bidi="he-IL"/>
        </w:rPr>
        <w:t>rêverie</w:t>
      </w:r>
      <w:r w:rsidRPr="00DD4059">
        <w:rPr>
          <w:rFonts w:asciiTheme="minorHAnsi" w:hAnsiTheme="minorHAnsi" w:cstheme="minorHAnsi"/>
          <w:sz w:val="24"/>
          <w:szCs w:val="24"/>
          <w:lang w:val="nl-NL" w:bidi="he-IL"/>
        </w:rPr>
        <w:t>, een regressie van socialisatie en een onaangepast gedrag". Wij kunnen het risico niet nemen om in het religieuze onderwijs niet te slagen. Wij kunnen dragen om een germanist of een historicus te verliezen, maar niet om een Joodse ziel te verliezen. „Alle die die één ziel in Israël laat leven wordt overwogen alsof hij de gehele mensheid had laten leven ".</w:t>
      </w:r>
    </w:p>
    <w:p w:rsidR="00B36BF6" w:rsidRDefault="00B36BF6" w:rsidP="00B36BF6">
      <w:pPr>
        <w:overflowPunct/>
        <w:autoSpaceDE/>
        <w:autoSpaceDN/>
        <w:adjustRightInd/>
        <w:spacing w:before="100" w:beforeAutospacing="1" w:after="120"/>
        <w:textAlignment w:val="auto"/>
        <w:rPr>
          <w:rFonts w:asciiTheme="minorHAnsi" w:hAnsiTheme="minorHAnsi" w:cstheme="minorHAnsi"/>
          <w:i/>
          <w:iCs/>
          <w:sz w:val="24"/>
          <w:szCs w:val="24"/>
          <w:lang w:val="nl-NL" w:bidi="he-IL"/>
        </w:rPr>
      </w:pPr>
    </w:p>
    <w:p w:rsidR="00607092" w:rsidRPr="00DD4059" w:rsidRDefault="00607092" w:rsidP="00B36BF6">
      <w:pPr>
        <w:overflowPunct/>
        <w:autoSpaceDE/>
        <w:autoSpaceDN/>
        <w:adjustRightInd/>
        <w:spacing w:before="100" w:beforeAutospacing="1" w:after="120"/>
        <w:textAlignment w:val="auto"/>
        <w:rPr>
          <w:rFonts w:asciiTheme="minorHAnsi" w:hAnsiTheme="minorHAnsi" w:cstheme="minorHAnsi"/>
          <w:i/>
          <w:iCs/>
          <w:sz w:val="24"/>
          <w:szCs w:val="24"/>
          <w:lang w:val="nl-NL" w:bidi="he-IL"/>
        </w:rPr>
      </w:pPr>
      <w:r w:rsidRPr="00DD4059">
        <w:rPr>
          <w:rFonts w:asciiTheme="minorHAnsi" w:hAnsiTheme="minorHAnsi" w:cstheme="minorHAnsi"/>
          <w:i/>
          <w:iCs/>
          <w:sz w:val="24"/>
          <w:szCs w:val="24"/>
          <w:lang w:val="nl-NL" w:bidi="he-IL"/>
        </w:rPr>
        <w:t>3) De actualisering:</w:t>
      </w:r>
    </w:p>
    <w:p w:rsidR="00607092" w:rsidRPr="00DD4059" w:rsidRDefault="00607092" w:rsidP="00607092">
      <w:pPr>
        <w:overflowPunct/>
        <w:autoSpaceDE/>
        <w:autoSpaceDN/>
        <w:adjustRightInd/>
        <w:spacing w:before="100" w:beforeAutospacing="1" w:after="120"/>
        <w:textAlignment w:val="auto"/>
        <w:rPr>
          <w:rFonts w:asciiTheme="minorHAnsi" w:hAnsiTheme="minorHAnsi" w:cstheme="minorHAnsi"/>
          <w:sz w:val="24"/>
          <w:szCs w:val="24"/>
          <w:lang w:val="nl-NL" w:bidi="he-IL"/>
        </w:rPr>
      </w:pPr>
      <w:r w:rsidRPr="00DD4059">
        <w:rPr>
          <w:rFonts w:asciiTheme="minorHAnsi" w:hAnsiTheme="minorHAnsi" w:cstheme="minorHAnsi"/>
          <w:sz w:val="24"/>
          <w:szCs w:val="24"/>
          <w:lang w:val="nl-NL" w:bidi="he-IL"/>
        </w:rPr>
        <w:t>Om geldig te zijn, moet het onderwijs vanuit de dagelijkse ervaring van het kind uitgaan. De studie van het Joodse leven zou kracht en motivatie moeten halen in de betrekking met de wereld die ons omvat.</w:t>
      </w:r>
    </w:p>
    <w:p w:rsidR="00607092" w:rsidRPr="00DD4059" w:rsidRDefault="00607092" w:rsidP="00607092">
      <w:pPr>
        <w:overflowPunct/>
        <w:autoSpaceDE/>
        <w:autoSpaceDN/>
        <w:adjustRightInd/>
        <w:spacing w:before="100" w:beforeAutospacing="1" w:after="120"/>
        <w:textAlignment w:val="auto"/>
        <w:rPr>
          <w:rFonts w:asciiTheme="minorHAnsi" w:hAnsiTheme="minorHAnsi" w:cstheme="minorHAnsi"/>
          <w:sz w:val="24"/>
          <w:szCs w:val="24"/>
          <w:lang w:val="nl-NL" w:bidi="he-IL"/>
        </w:rPr>
      </w:pPr>
      <w:r w:rsidRPr="00DD4059">
        <w:rPr>
          <w:rFonts w:asciiTheme="minorHAnsi" w:hAnsiTheme="minorHAnsi" w:cstheme="minorHAnsi"/>
          <w:sz w:val="24"/>
          <w:szCs w:val="24"/>
          <w:lang w:val="nl-NL" w:bidi="he-IL"/>
        </w:rPr>
        <w:t>Een bezoek aan een synagoge met de leerlingen laat de integratie van het kind in de Joodse vennootschap toe.</w:t>
      </w:r>
    </w:p>
    <w:p w:rsidR="00607092" w:rsidRPr="00DD4059" w:rsidRDefault="00607092" w:rsidP="00607092">
      <w:pPr>
        <w:overflowPunct/>
        <w:autoSpaceDE/>
        <w:autoSpaceDN/>
        <w:adjustRightInd/>
        <w:spacing w:before="100" w:beforeAutospacing="1" w:after="120"/>
        <w:textAlignment w:val="auto"/>
        <w:rPr>
          <w:rFonts w:asciiTheme="minorHAnsi" w:hAnsiTheme="minorHAnsi" w:cstheme="minorHAnsi"/>
          <w:sz w:val="24"/>
          <w:szCs w:val="24"/>
          <w:lang w:val="nl-NL" w:bidi="he-IL"/>
        </w:rPr>
      </w:pPr>
      <w:r w:rsidRPr="00DD4059">
        <w:rPr>
          <w:rFonts w:asciiTheme="minorHAnsi" w:hAnsiTheme="minorHAnsi" w:cstheme="minorHAnsi"/>
          <w:sz w:val="24"/>
          <w:szCs w:val="24"/>
          <w:lang w:val="nl-NL" w:bidi="he-IL"/>
        </w:rPr>
        <w:t>De gebeurtenissen uit de dagelijkse actualiteit kunnen ons gelegenheden geven om de studie van het Jodendom te motiveren via verschillende vergelijkingspunten. Het overlijden van een beroemd figuur zal als voorwendsel dienen om op een min of meer diepgaande wijze - volgens de leeftijd en het niveau van het kind - de Joodse opvatting van de dood en de rouw te behandelen.</w:t>
      </w:r>
    </w:p>
    <w:p w:rsidR="00607092" w:rsidRPr="00DD4059" w:rsidRDefault="00607092" w:rsidP="00607092">
      <w:pPr>
        <w:overflowPunct/>
        <w:autoSpaceDE/>
        <w:autoSpaceDN/>
        <w:adjustRightInd/>
        <w:spacing w:before="100" w:beforeAutospacing="1" w:after="120"/>
        <w:textAlignment w:val="auto"/>
        <w:rPr>
          <w:rFonts w:asciiTheme="minorHAnsi" w:hAnsiTheme="minorHAnsi" w:cstheme="minorHAnsi"/>
          <w:sz w:val="24"/>
          <w:szCs w:val="24"/>
          <w:lang w:val="nl-NL" w:bidi="he-IL"/>
        </w:rPr>
      </w:pPr>
      <w:r w:rsidRPr="00DD4059">
        <w:rPr>
          <w:rFonts w:asciiTheme="minorHAnsi" w:hAnsiTheme="minorHAnsi" w:cstheme="minorHAnsi"/>
          <w:sz w:val="24"/>
          <w:szCs w:val="24"/>
          <w:lang w:val="nl-NL" w:bidi="he-IL"/>
        </w:rPr>
        <w:t>De nationale campagne, dag van het bloed, van kanker, 11.11.11… zijn de gelegenheid om over „</w:t>
      </w:r>
      <w:proofErr w:type="spellStart"/>
      <w:proofErr w:type="gramStart"/>
      <w:r w:rsidRPr="00DD4059">
        <w:rPr>
          <w:rFonts w:asciiTheme="minorHAnsi" w:hAnsiTheme="minorHAnsi" w:cstheme="minorHAnsi"/>
          <w:sz w:val="24"/>
          <w:szCs w:val="24"/>
          <w:lang w:val="nl-NL" w:bidi="he-IL"/>
        </w:rPr>
        <w:t>Tsedakah</w:t>
      </w:r>
      <w:proofErr w:type="spellEnd"/>
      <w:r w:rsidRPr="00DD4059">
        <w:rPr>
          <w:rFonts w:asciiTheme="minorHAnsi" w:hAnsiTheme="minorHAnsi" w:cstheme="minorHAnsi"/>
          <w:sz w:val="24"/>
          <w:szCs w:val="24"/>
          <w:lang w:val="nl-NL" w:bidi="he-IL"/>
        </w:rPr>
        <w:t>“</w:t>
      </w:r>
      <w:proofErr w:type="gramEnd"/>
      <w:r w:rsidRPr="00DD4059">
        <w:rPr>
          <w:rFonts w:asciiTheme="minorHAnsi" w:hAnsiTheme="minorHAnsi" w:cstheme="minorHAnsi"/>
          <w:sz w:val="24"/>
          <w:szCs w:val="24"/>
          <w:lang w:val="nl-NL" w:bidi="he-IL"/>
        </w:rPr>
        <w:t>– liefdadigheid te spreken</w:t>
      </w:r>
    </w:p>
    <w:p w:rsidR="00607092" w:rsidRPr="00DD4059" w:rsidRDefault="00607092" w:rsidP="00607092">
      <w:pPr>
        <w:overflowPunct/>
        <w:autoSpaceDE/>
        <w:autoSpaceDN/>
        <w:adjustRightInd/>
        <w:spacing w:before="100" w:beforeAutospacing="1" w:after="120"/>
        <w:textAlignment w:val="auto"/>
        <w:rPr>
          <w:rFonts w:asciiTheme="minorHAnsi" w:hAnsiTheme="minorHAnsi" w:cstheme="minorHAnsi"/>
          <w:sz w:val="24"/>
          <w:szCs w:val="24"/>
          <w:lang w:val="nl-NL" w:bidi="he-IL"/>
        </w:rPr>
      </w:pPr>
      <w:r w:rsidRPr="00DD4059">
        <w:rPr>
          <w:rFonts w:asciiTheme="minorHAnsi" w:hAnsiTheme="minorHAnsi" w:cstheme="minorHAnsi"/>
          <w:sz w:val="24"/>
          <w:szCs w:val="24"/>
          <w:lang w:val="nl-NL" w:bidi="he-IL"/>
        </w:rPr>
        <w:t xml:space="preserve">Van dappere inbraken zal men een les trekken op de waarde van de eerlijkheid en respect van anderen; van de ontvoering of de moord zal </w:t>
      </w:r>
      <w:r w:rsidRPr="00DD4059">
        <w:rPr>
          <w:rFonts w:asciiTheme="minorHAnsi" w:hAnsiTheme="minorHAnsi" w:cstheme="minorHAnsi"/>
          <w:sz w:val="24"/>
          <w:szCs w:val="24"/>
          <w:lang w:val="nl-NL" w:bidi="he-IL"/>
        </w:rPr>
        <w:lastRenderedPageBreak/>
        <w:t>men voorwendsel nemen om de heiligheid van het leven en de menselijke persoon op te hemelen.</w:t>
      </w:r>
    </w:p>
    <w:p w:rsidR="00B36BF6" w:rsidRDefault="00B36BF6" w:rsidP="00B36BF6">
      <w:pPr>
        <w:overflowPunct/>
        <w:autoSpaceDE/>
        <w:autoSpaceDN/>
        <w:adjustRightInd/>
        <w:spacing w:before="100" w:beforeAutospacing="1" w:after="120"/>
        <w:textAlignment w:val="auto"/>
        <w:rPr>
          <w:rFonts w:asciiTheme="minorHAnsi" w:hAnsiTheme="minorHAnsi" w:cstheme="minorHAnsi"/>
          <w:i/>
          <w:iCs/>
          <w:sz w:val="24"/>
          <w:szCs w:val="24"/>
          <w:lang w:val="nl-NL" w:bidi="he-IL"/>
        </w:rPr>
      </w:pPr>
    </w:p>
    <w:p w:rsidR="00607092" w:rsidRPr="00DD4059" w:rsidRDefault="00607092" w:rsidP="00B36BF6">
      <w:pPr>
        <w:overflowPunct/>
        <w:autoSpaceDE/>
        <w:autoSpaceDN/>
        <w:adjustRightInd/>
        <w:spacing w:before="100" w:beforeAutospacing="1" w:after="120"/>
        <w:textAlignment w:val="auto"/>
        <w:rPr>
          <w:rFonts w:asciiTheme="minorHAnsi" w:hAnsiTheme="minorHAnsi" w:cstheme="minorHAnsi"/>
          <w:i/>
          <w:iCs/>
          <w:sz w:val="24"/>
          <w:szCs w:val="24"/>
          <w:lang w:val="nl-NL" w:bidi="he-IL"/>
        </w:rPr>
      </w:pPr>
      <w:r w:rsidRPr="00DD4059">
        <w:rPr>
          <w:rFonts w:asciiTheme="minorHAnsi" w:hAnsiTheme="minorHAnsi" w:cstheme="minorHAnsi"/>
          <w:i/>
          <w:iCs/>
          <w:sz w:val="24"/>
          <w:szCs w:val="24"/>
          <w:lang w:val="nl-NL" w:bidi="he-IL"/>
        </w:rPr>
        <w:t>4) De ouders voorbereiding - een fase van de voorbereiding van de kinderen:</w:t>
      </w:r>
    </w:p>
    <w:p w:rsidR="00607092" w:rsidRPr="00DD4059" w:rsidRDefault="00607092" w:rsidP="00607092">
      <w:pPr>
        <w:overflowPunct/>
        <w:autoSpaceDE/>
        <w:autoSpaceDN/>
        <w:adjustRightInd/>
        <w:spacing w:before="100" w:beforeAutospacing="1" w:after="120"/>
        <w:textAlignment w:val="auto"/>
        <w:rPr>
          <w:rFonts w:asciiTheme="minorHAnsi" w:hAnsiTheme="minorHAnsi" w:cstheme="minorHAnsi"/>
          <w:sz w:val="24"/>
          <w:szCs w:val="24"/>
          <w:lang w:val="nl-NL" w:bidi="he-IL"/>
        </w:rPr>
      </w:pPr>
      <w:proofErr w:type="spellStart"/>
      <w:r w:rsidRPr="00DD4059">
        <w:rPr>
          <w:rFonts w:asciiTheme="minorHAnsi" w:hAnsiTheme="minorHAnsi" w:cstheme="minorHAnsi"/>
          <w:sz w:val="24"/>
          <w:szCs w:val="24"/>
          <w:lang w:val="nl-NL" w:bidi="he-IL"/>
        </w:rPr>
        <w:t>Één</w:t>
      </w:r>
      <w:proofErr w:type="spellEnd"/>
      <w:r w:rsidRPr="00DD4059">
        <w:rPr>
          <w:rFonts w:asciiTheme="minorHAnsi" w:hAnsiTheme="minorHAnsi" w:cstheme="minorHAnsi"/>
          <w:sz w:val="24"/>
          <w:szCs w:val="24"/>
          <w:lang w:val="nl-NL" w:bidi="he-IL"/>
        </w:rPr>
        <w:t xml:space="preserve"> van de etappes van de voorbereiding van de kinderen, is die van hun ouders. Het is belangrijk dat het onderwijs dat aan het kind wordt gegeven, zijn vervulling kan geweten vinden binnen het kader van de familie. Om het kind te winnen, moet men eerst de menselijke elementen van zijn omgeving winnen. Ons doel zou moeten zijn geen conflict tussen ouders en kinderen te creëren maar de ouders gevoelig te maken voor de Joodse opvoeding van hun kinderen en aldus de sloot proberen te vullen die tussen het onderwijs en de leefkring bestaat.</w:t>
      </w:r>
    </w:p>
    <w:p w:rsidR="00B36BF6" w:rsidRDefault="00B36BF6" w:rsidP="00B36BF6">
      <w:pPr>
        <w:overflowPunct/>
        <w:autoSpaceDE/>
        <w:autoSpaceDN/>
        <w:adjustRightInd/>
        <w:spacing w:before="100" w:beforeAutospacing="1" w:after="120"/>
        <w:textAlignment w:val="auto"/>
        <w:rPr>
          <w:rFonts w:asciiTheme="minorHAnsi" w:hAnsiTheme="minorHAnsi" w:cstheme="minorHAnsi"/>
          <w:i/>
          <w:iCs/>
          <w:sz w:val="24"/>
          <w:szCs w:val="24"/>
          <w:lang w:val="nl-NL" w:bidi="he-IL"/>
        </w:rPr>
      </w:pPr>
    </w:p>
    <w:p w:rsidR="00607092" w:rsidRDefault="00607092" w:rsidP="00B36BF6">
      <w:pPr>
        <w:overflowPunct/>
        <w:autoSpaceDE/>
        <w:autoSpaceDN/>
        <w:adjustRightInd/>
        <w:spacing w:before="100" w:beforeAutospacing="1" w:after="120"/>
        <w:textAlignment w:val="auto"/>
        <w:rPr>
          <w:rFonts w:asciiTheme="minorHAnsi" w:hAnsiTheme="minorHAnsi" w:cstheme="minorHAnsi"/>
          <w:i/>
          <w:iCs/>
          <w:sz w:val="24"/>
          <w:szCs w:val="24"/>
          <w:lang w:val="nl-NL" w:bidi="he-IL"/>
        </w:rPr>
      </w:pPr>
      <w:r w:rsidRPr="00DD4059">
        <w:rPr>
          <w:rFonts w:asciiTheme="minorHAnsi" w:hAnsiTheme="minorHAnsi" w:cstheme="minorHAnsi"/>
          <w:i/>
          <w:iCs/>
          <w:sz w:val="24"/>
          <w:szCs w:val="24"/>
          <w:lang w:val="nl-NL" w:bidi="he-IL"/>
        </w:rPr>
        <w:t>5) Enkele doelstellingen:</w:t>
      </w:r>
    </w:p>
    <w:p w:rsidR="00607092" w:rsidRPr="00DD4059" w:rsidRDefault="00607092" w:rsidP="00607092">
      <w:pPr>
        <w:overflowPunct/>
        <w:autoSpaceDE/>
        <w:autoSpaceDN/>
        <w:adjustRightInd/>
        <w:spacing w:before="100" w:beforeAutospacing="1" w:after="120"/>
        <w:textAlignment w:val="auto"/>
        <w:rPr>
          <w:rFonts w:asciiTheme="minorHAnsi" w:hAnsiTheme="minorHAnsi" w:cstheme="minorHAnsi"/>
          <w:sz w:val="24"/>
          <w:szCs w:val="24"/>
          <w:lang w:val="nl-NL" w:bidi="he-IL"/>
        </w:rPr>
      </w:pPr>
      <w:r w:rsidRPr="00DD4059">
        <w:rPr>
          <w:rFonts w:asciiTheme="minorHAnsi" w:hAnsiTheme="minorHAnsi" w:cstheme="minorHAnsi"/>
          <w:sz w:val="24"/>
          <w:szCs w:val="24"/>
          <w:lang w:val="nl-NL" w:bidi="he-IL"/>
        </w:rPr>
        <w:t>- een religieuze Joodse opvoeding geven in een open en dynamische geest die de kinderen toelaat om zich op gelukkige wijze in de gemeenschap te integreren.</w:t>
      </w:r>
    </w:p>
    <w:p w:rsidR="00607092" w:rsidRPr="00DD4059" w:rsidRDefault="00607092" w:rsidP="00607092">
      <w:pPr>
        <w:overflowPunct/>
        <w:autoSpaceDE/>
        <w:autoSpaceDN/>
        <w:adjustRightInd/>
        <w:spacing w:before="100" w:beforeAutospacing="1" w:after="120"/>
        <w:textAlignment w:val="auto"/>
        <w:rPr>
          <w:rFonts w:asciiTheme="minorHAnsi" w:hAnsiTheme="minorHAnsi" w:cstheme="minorHAnsi"/>
          <w:sz w:val="24"/>
          <w:szCs w:val="24"/>
          <w:lang w:val="nl-NL" w:bidi="he-IL"/>
        </w:rPr>
      </w:pPr>
      <w:r w:rsidRPr="00DD4059">
        <w:rPr>
          <w:rFonts w:asciiTheme="minorHAnsi" w:hAnsiTheme="minorHAnsi" w:cstheme="minorHAnsi"/>
          <w:sz w:val="24"/>
          <w:szCs w:val="24"/>
          <w:lang w:val="nl-NL" w:bidi="he-IL"/>
        </w:rPr>
        <w:t>- in de leerlingen het gevoel van een gehechtheid met alle leden van het Joodse volk wekken, door ze bewust en verantwoordelijk te maken voor hun rol van actieve schakels in de ketting van de ontwikkeling van het Joodse volk.</w:t>
      </w:r>
    </w:p>
    <w:p w:rsidR="00607092" w:rsidRPr="00DD4059" w:rsidRDefault="00607092" w:rsidP="00607092">
      <w:pPr>
        <w:overflowPunct/>
        <w:autoSpaceDE/>
        <w:autoSpaceDN/>
        <w:adjustRightInd/>
        <w:spacing w:before="100" w:beforeAutospacing="1" w:after="120"/>
        <w:textAlignment w:val="auto"/>
        <w:rPr>
          <w:rFonts w:asciiTheme="minorHAnsi" w:hAnsiTheme="minorHAnsi" w:cstheme="minorHAnsi"/>
          <w:sz w:val="24"/>
          <w:szCs w:val="24"/>
          <w:lang w:val="nl-NL" w:bidi="he-IL"/>
        </w:rPr>
      </w:pPr>
      <w:r w:rsidRPr="00DD4059">
        <w:rPr>
          <w:rFonts w:asciiTheme="minorHAnsi" w:hAnsiTheme="minorHAnsi" w:cstheme="minorHAnsi"/>
          <w:sz w:val="24"/>
          <w:szCs w:val="24"/>
          <w:lang w:val="nl-NL" w:bidi="he-IL"/>
        </w:rPr>
        <w:t xml:space="preserve">- hen het verlangen en de liefde voor de Joodse studies inspireren; hen toelaten om een </w:t>
      </w:r>
      <w:r w:rsidR="00B36BF6" w:rsidRPr="00DD4059">
        <w:rPr>
          <w:rFonts w:asciiTheme="minorHAnsi" w:hAnsiTheme="minorHAnsi" w:cstheme="minorHAnsi"/>
          <w:sz w:val="24"/>
          <w:szCs w:val="24"/>
          <w:lang w:val="nl-NL" w:bidi="he-IL"/>
        </w:rPr>
        <w:t>Bijbelse</w:t>
      </w:r>
      <w:bookmarkStart w:id="0" w:name="_GoBack"/>
      <w:bookmarkEnd w:id="0"/>
      <w:r w:rsidRPr="00DD4059">
        <w:rPr>
          <w:rFonts w:asciiTheme="minorHAnsi" w:hAnsiTheme="minorHAnsi" w:cstheme="minorHAnsi"/>
          <w:sz w:val="24"/>
          <w:szCs w:val="24"/>
          <w:lang w:val="nl-NL" w:bidi="he-IL"/>
        </w:rPr>
        <w:t xml:space="preserve"> of liturgische tekst gemakkelijk te kunnen lezen.</w:t>
      </w:r>
    </w:p>
    <w:p w:rsidR="00607092" w:rsidRPr="00DD4059" w:rsidRDefault="00607092" w:rsidP="00607092">
      <w:pPr>
        <w:overflowPunct/>
        <w:autoSpaceDE/>
        <w:autoSpaceDN/>
        <w:adjustRightInd/>
        <w:spacing w:before="100" w:beforeAutospacing="1" w:after="120"/>
        <w:textAlignment w:val="auto"/>
        <w:rPr>
          <w:rFonts w:asciiTheme="minorHAnsi" w:hAnsiTheme="minorHAnsi" w:cstheme="minorHAnsi"/>
          <w:sz w:val="24"/>
          <w:szCs w:val="24"/>
          <w:lang w:val="nl-NL" w:bidi="he-IL"/>
        </w:rPr>
      </w:pPr>
      <w:r w:rsidRPr="00DD4059">
        <w:rPr>
          <w:rFonts w:asciiTheme="minorHAnsi" w:hAnsiTheme="minorHAnsi" w:cstheme="minorHAnsi"/>
          <w:sz w:val="24"/>
          <w:szCs w:val="24"/>
          <w:lang w:val="nl-NL" w:bidi="he-IL"/>
        </w:rPr>
        <w:t>- hen de permanente en huidige waarden van het Jodendom laten ontdekken.</w:t>
      </w:r>
    </w:p>
    <w:p w:rsidR="00607092" w:rsidRPr="00DD4059" w:rsidRDefault="00607092" w:rsidP="00607092">
      <w:pPr>
        <w:overflowPunct/>
        <w:autoSpaceDE/>
        <w:autoSpaceDN/>
        <w:adjustRightInd/>
        <w:spacing w:before="100" w:beforeAutospacing="1" w:after="120"/>
        <w:textAlignment w:val="auto"/>
        <w:rPr>
          <w:rFonts w:asciiTheme="minorHAnsi" w:hAnsiTheme="minorHAnsi" w:cstheme="minorHAnsi"/>
          <w:sz w:val="24"/>
          <w:szCs w:val="24"/>
          <w:lang w:val="nl-NL" w:bidi="he-IL"/>
        </w:rPr>
      </w:pPr>
      <w:r w:rsidRPr="00DD4059">
        <w:rPr>
          <w:rFonts w:asciiTheme="minorHAnsi" w:hAnsiTheme="minorHAnsi" w:cstheme="minorHAnsi"/>
          <w:sz w:val="24"/>
          <w:szCs w:val="24"/>
          <w:lang w:val="nl-NL" w:bidi="he-IL"/>
        </w:rPr>
        <w:t>- hen gevoelig maken voor het feit dat het Jodendom dat zij tijdens godsdienst bestuderen niet alleen een cultuur maar eveneens en vooral een levensstijl is.</w:t>
      </w:r>
    </w:p>
    <w:p w:rsidR="00607092" w:rsidRPr="00DD4059" w:rsidRDefault="00607092" w:rsidP="00607092">
      <w:pPr>
        <w:overflowPunct/>
        <w:autoSpaceDE/>
        <w:autoSpaceDN/>
        <w:adjustRightInd/>
        <w:spacing w:before="100" w:beforeAutospacing="1" w:after="120"/>
        <w:textAlignment w:val="auto"/>
        <w:rPr>
          <w:rFonts w:asciiTheme="minorHAnsi" w:hAnsiTheme="minorHAnsi" w:cstheme="minorHAnsi"/>
          <w:sz w:val="24"/>
          <w:szCs w:val="24"/>
          <w:lang w:val="nl-NL" w:bidi="he-IL"/>
        </w:rPr>
      </w:pPr>
      <w:r w:rsidRPr="00DD4059">
        <w:rPr>
          <w:rFonts w:asciiTheme="minorHAnsi" w:hAnsiTheme="minorHAnsi" w:cstheme="minorHAnsi"/>
          <w:sz w:val="24"/>
          <w:szCs w:val="24"/>
          <w:lang w:val="nl-NL" w:bidi="he-IL"/>
        </w:rPr>
        <w:t>- hun de bijzondere band uitleggen die de Joden tussen hen verenigt.</w:t>
      </w:r>
    </w:p>
    <w:p w:rsidR="00607092" w:rsidRPr="00DD4059" w:rsidRDefault="00607092" w:rsidP="00B36BF6">
      <w:pPr>
        <w:overflowPunct/>
        <w:autoSpaceDE/>
        <w:autoSpaceDN/>
        <w:adjustRightInd/>
        <w:spacing w:before="100" w:beforeAutospacing="1" w:after="120"/>
        <w:textAlignment w:val="auto"/>
        <w:rPr>
          <w:rFonts w:asciiTheme="minorHAnsi" w:hAnsiTheme="minorHAnsi" w:cstheme="minorHAnsi"/>
          <w:sz w:val="24"/>
          <w:szCs w:val="24"/>
          <w:lang w:val="nl-NL" w:bidi="he-IL"/>
        </w:rPr>
      </w:pPr>
      <w:r w:rsidRPr="00DD4059">
        <w:rPr>
          <w:rFonts w:asciiTheme="minorHAnsi" w:hAnsiTheme="minorHAnsi" w:cstheme="minorHAnsi"/>
          <w:sz w:val="24"/>
          <w:szCs w:val="24"/>
          <w:lang w:val="nl-NL" w:bidi="he-IL"/>
        </w:rPr>
        <w:t>- van hen tot bewuste volwassenen van hun geestelijk erfdeel te maken, bekwaam om het, op hun beurt, te kunnen overbrengen; in een woord: van hen de borgen van het Jodendom van morgen te doen.</w:t>
      </w:r>
    </w:p>
    <w:sectPr w:rsidR="00607092" w:rsidRPr="00DD4059" w:rsidSect="00B36BF6">
      <w:pgSz w:w="11909" w:h="16834" w:code="9"/>
      <w:pgMar w:top="1440" w:right="1296" w:bottom="1440" w:left="331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61099"/>
    <w:multiLevelType w:val="hybridMultilevel"/>
    <w:tmpl w:val="3B78FC20"/>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07092"/>
    <w:rsid w:val="0010448C"/>
    <w:rsid w:val="00607092"/>
    <w:rsid w:val="00B36BF6"/>
    <w:rsid w:val="00EF021B"/>
    <w:rsid w:val="00FD20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4B16"/>
  <w15:chartTrackingRefBased/>
  <w15:docId w15:val="{897CCBF2-EA3F-4CE6-B29A-EB22FAC6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0709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6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885</Words>
  <Characters>5045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moishe mund</dc:creator>
  <cp:keywords/>
  <dc:description/>
  <cp:lastModifiedBy>moishe mund</cp:lastModifiedBy>
  <cp:revision>2</cp:revision>
  <dcterms:created xsi:type="dcterms:W3CDTF">2018-08-16T08:59:00Z</dcterms:created>
  <dcterms:modified xsi:type="dcterms:W3CDTF">2018-08-31T13:49:00Z</dcterms:modified>
</cp:coreProperties>
</file>